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3.png" ContentType="image/png"/>
  <Override PartName="/word/media/image1.jpeg" ContentType="image/jpeg"/>
  <Override PartName="/word/media/image2.jpeg" ContentType="image/jpeg"/>
  <Override PartName="/word/media/image4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b/>
          <w:b/>
          <w:bCs/>
          <w:color w:val="FF0000"/>
          <w:sz w:val="24"/>
          <w:szCs w:val="24"/>
        </w:rPr>
      </w:pPr>
      <w:r>
        <w:rPr>
          <w:rFonts w:cs="Arial" w:ascii="Arial" w:hAnsi="Arial"/>
          <w:b/>
          <w:bCs/>
          <w:color w:val="FF0000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841375</wp:posOffset>
            </wp:positionH>
            <wp:positionV relativeFrom="page">
              <wp:posOffset>295275</wp:posOffset>
            </wp:positionV>
            <wp:extent cx="915035" cy="502285"/>
            <wp:effectExtent l="0" t="0" r="0" b="0"/>
            <wp:wrapTopAndBottom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Arial"/>
          <w:b/>
          <w:b/>
          <w:bCs/>
          <w:color w:val="000000"/>
          <w:sz w:val="30"/>
          <w:szCs w:val="30"/>
        </w:rPr>
      </w:pPr>
      <w:r>
        <w:rPr>
          <w:rFonts w:cs="Arial" w:ascii="Times New Roman" w:hAnsi="Times New Roman"/>
          <w:b/>
          <w:bCs/>
          <w:color w:val="000000"/>
          <w:sz w:val="30"/>
          <w:szCs w:val="30"/>
        </w:rPr>
        <w:t>Anexo III</w:t>
      </w:r>
    </w:p>
    <w:p>
      <w:pPr>
        <w:pStyle w:val="Normal"/>
        <w:jc w:val="center"/>
        <w:rPr>
          <w:rFonts w:ascii="Times New Roman" w:hAnsi="Times New Roman" w:cs="Arial"/>
          <w:b/>
          <w:b/>
          <w:bCs/>
          <w:color w:val="000000"/>
          <w:sz w:val="22"/>
          <w:szCs w:val="22"/>
        </w:rPr>
      </w:pPr>
      <w:r>
        <w:rPr>
          <w:rFonts w:cs="Arial" w:ascii="Times New Roman" w:hAnsi="Times New Roman"/>
          <w:b/>
          <w:bCs/>
          <w:color w:val="000000"/>
          <w:sz w:val="22"/>
          <w:szCs w:val="22"/>
        </w:rPr>
      </w:r>
    </w:p>
    <w:p>
      <w:pPr>
        <w:pStyle w:val="Normal"/>
        <w:jc w:val="center"/>
        <w:rPr/>
      </w:pPr>
      <w:bookmarkStart w:id="0" w:name="__DdeLink__2496_437420556"/>
      <w:r>
        <w:rPr>
          <w:rFonts w:cs="Tahoma" w:ascii="Times New Roman" w:hAnsi="Times New Roman"/>
          <w:b/>
          <w:bCs/>
          <w:color w:val="000000"/>
          <w:sz w:val="28"/>
          <w:szCs w:val="28"/>
        </w:rPr>
        <w:t xml:space="preserve">Instruções para Elaboração da </w:t>
      </w:r>
      <w:r>
        <w:rPr>
          <w:rFonts w:cs="Arial" w:ascii="Times New Roman" w:hAnsi="Times New Roman"/>
          <w:b/>
          <w:bCs/>
          <w:color w:val="000000"/>
          <w:sz w:val="28"/>
          <w:szCs w:val="28"/>
        </w:rPr>
        <w:t xml:space="preserve">Justificativa de Ausência </w:t>
      </w:r>
      <w:bookmarkEnd w:id="0"/>
      <w:r>
        <w:rPr>
          <w:rFonts w:cs="Arial" w:ascii="Times New Roman" w:hAnsi="Times New Roman"/>
          <w:b/>
          <w:bCs/>
          <w:color w:val="000000"/>
          <w:sz w:val="28"/>
          <w:szCs w:val="28"/>
        </w:rPr>
        <w:t xml:space="preserve">do Termo de Consentimento Livre e Esclarecido </w:t>
      </w:r>
    </w:p>
    <w:p>
      <w:pPr>
        <w:pStyle w:val="Normal"/>
        <w:spacing w:lineRule="auto" w:line="360"/>
        <w:jc w:val="center"/>
        <w:rPr>
          <w:rFonts w:ascii="Times New Roman" w:hAnsi="Times New Roman" w:cs="Arial"/>
          <w:b/>
          <w:b/>
          <w:bCs/>
          <w:color w:val="000000"/>
          <w:sz w:val="22"/>
          <w:szCs w:val="22"/>
        </w:rPr>
      </w:pPr>
      <w:r>
        <w:rPr>
          <w:rFonts w:cs="Arial" w:ascii="Times New Roman" w:hAnsi="Times New Roman"/>
          <w:b/>
          <w:bCs/>
          <w:color w:val="000000"/>
          <w:sz w:val="22"/>
          <w:szCs w:val="22"/>
        </w:rPr>
      </w:r>
    </w:p>
    <w:p>
      <w:pPr>
        <w:pStyle w:val="Normal"/>
        <w:spacing w:lineRule="auto" w:line="360"/>
        <w:ind w:left="0" w:right="0" w:firstLine="708"/>
        <w:jc w:val="both"/>
        <w:rPr>
          <w:rFonts w:ascii="Times New Roman" w:hAnsi="Times New Roman" w:cs="Arial"/>
          <w:sz w:val="22"/>
          <w:szCs w:val="22"/>
        </w:rPr>
      </w:pPr>
      <w:r>
        <w:rPr>
          <w:rFonts w:cs="Arial" w:ascii="Times New Roman" w:hAnsi="Times New Roman"/>
          <w:sz w:val="22"/>
          <w:szCs w:val="22"/>
        </w:rPr>
        <w:t>A Resolução 466/12/CNS/MS é enfática em relação à obtenção do TCLE em seu capítulo IV: “O respeito devido à dignidade humana exige que toda pesquisa se processe com consentimento livre e esclarecido dos participantes, indivíduos ou grupos que por si e/ou por seus representantes legais manifestem a sua anuência à participação na pesquisa”.</w:t>
      </w:r>
    </w:p>
    <w:p>
      <w:pPr>
        <w:pStyle w:val="Normal"/>
        <w:spacing w:lineRule="auto" w:line="360"/>
        <w:jc w:val="both"/>
        <w:rPr>
          <w:rFonts w:ascii="Times New Roman" w:hAnsi="Times New Roman" w:cs="Arial"/>
          <w:sz w:val="22"/>
          <w:szCs w:val="22"/>
        </w:rPr>
      </w:pPr>
      <w:r>
        <w:rPr>
          <w:rFonts w:cs="Arial" w:ascii="Times New Roman" w:hAnsi="Times New Roman"/>
          <w:sz w:val="22"/>
          <w:szCs w:val="22"/>
        </w:rPr>
        <w:tab/>
        <w:t>Entretanto, a resolução reconhece algumas situações especiais (Res. CNS/MS 466/12-IV-8) em que o TCLE pode ser dispensado, devendo ser substituído por uma justificativa com as causas da impossibilidade de obtê-lo e ou com a descrição do tipo de estudo, quando se tratar das situações elencadas abaixo: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Arial" w:ascii="Times New Roman" w:hAnsi="Times New Roman"/>
          <w:b/>
          <w:bCs/>
          <w:sz w:val="22"/>
          <w:szCs w:val="22"/>
        </w:rPr>
        <w:t>a)</w:t>
      </w:r>
      <w:r>
        <w:rPr>
          <w:rFonts w:cs="Arial" w:ascii="Times New Roman" w:hAnsi="Times New Roman"/>
          <w:sz w:val="22"/>
          <w:szCs w:val="22"/>
        </w:rPr>
        <w:t xml:space="preserve"> estudos observacionais, analíticos ou descritivos (retrospectivos ou prospectivos), que empregarão apenas informações de prontuários médicos, sistemas de informação institucionais e/ou demais fontes de dados e informações clínicas disponíveis na instituição, sem previsão de utilização de material biológico;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Arial" w:ascii="Times New Roman" w:hAnsi="Times New Roman"/>
          <w:b/>
          <w:bCs/>
          <w:sz w:val="22"/>
          <w:szCs w:val="22"/>
        </w:rPr>
        <w:t>b)</w:t>
      </w:r>
      <w:r>
        <w:rPr>
          <w:rFonts w:cs="Arial" w:ascii="Times New Roman" w:hAnsi="Times New Roman"/>
          <w:sz w:val="22"/>
          <w:szCs w:val="22"/>
        </w:rPr>
        <w:t xml:space="preserve"> estudos em que os dados forem manejados e analisados de forma anônima, sem identificação nominal dos participantes de pesquisa, sendo apresentados de forma agregada, não permitindo a identificação individual dos participantes;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Arial" w:ascii="Times New Roman" w:hAnsi="Times New Roman"/>
          <w:b/>
          <w:bCs/>
          <w:sz w:val="22"/>
          <w:szCs w:val="22"/>
        </w:rPr>
        <w:t>c)</w:t>
      </w:r>
      <w:r>
        <w:rPr>
          <w:rFonts w:cs="Arial" w:ascii="Times New Roman" w:hAnsi="Times New Roman"/>
          <w:sz w:val="22"/>
          <w:szCs w:val="22"/>
        </w:rPr>
        <w:t xml:space="preserve"> estudos não intervencionistas (sem intervenções clínicas) e sem alterações na rotina/tratamento do participante de pesquisa, e consequentemente sem adição de riscos ou prejuízos ao bem-estar dos mesmos;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Arial" w:ascii="Times New Roman" w:hAnsi="Times New Roman"/>
          <w:b/>
          <w:bCs/>
          <w:sz w:val="22"/>
          <w:szCs w:val="22"/>
        </w:rPr>
        <w:t>d)</w:t>
      </w:r>
      <w:r>
        <w:rPr>
          <w:rFonts w:cs="Arial" w:ascii="Times New Roman" w:hAnsi="Times New Roman"/>
          <w:sz w:val="22"/>
          <w:szCs w:val="22"/>
        </w:rPr>
        <w:t xml:space="preserve"> estudos observacionais, analíticos ou descritivos retrospectivos que contemplem o uso de materiais biológicos coletados e armazenados como parte das rotinas institucionais apenas nas seguintes situações: participantes de pesquisa falecidos e/ou sem possibilidades de contato (sem acompanhamento regular na instituição, sem endereço residencial válido e/ou sem contato telefônico após pelo menos três tentativas frustradas).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Arial"/>
          <w:sz w:val="22"/>
          <w:szCs w:val="22"/>
        </w:rPr>
      </w:pPr>
      <w:r>
        <w:rPr>
          <w:rFonts w:cs="Arial" w:ascii="Times New Roman" w:hAnsi="Times New Roman"/>
          <w:sz w:val="22"/>
          <w:szCs w:val="22"/>
        </w:rPr>
      </w:r>
    </w:p>
    <w:p>
      <w:pPr>
        <w:pStyle w:val="Normal"/>
        <w:spacing w:lineRule="auto" w:line="360"/>
        <w:jc w:val="both"/>
        <w:rPr>
          <w:rFonts w:ascii="Times New Roman" w:hAnsi="Times New Roman" w:cs="Arial"/>
          <w:b/>
          <w:b/>
          <w:bCs/>
          <w:sz w:val="22"/>
          <w:szCs w:val="22"/>
        </w:rPr>
      </w:pPr>
      <w:r>
        <w:rPr>
          <w:rFonts w:cs="Arial" w:ascii="Times New Roman" w:hAnsi="Times New Roman"/>
          <w:b/>
          <w:bCs/>
          <w:sz w:val="22"/>
          <w:szCs w:val="22"/>
        </w:rPr>
        <w:t xml:space="preserve"> </w:t>
      </w:r>
      <w:r>
        <w:rPr>
          <w:rFonts w:cs="Arial" w:ascii="Times New Roman" w:hAnsi="Times New Roman"/>
          <w:b/>
          <w:bCs/>
          <w:sz w:val="22"/>
          <w:szCs w:val="22"/>
        </w:rPr>
        <w:t xml:space="preserve">A justificativa deve ser apresentada em documento anexo ao projeto de pesquisa e o CEP julgará sua pertinência. </w:t>
      </w:r>
    </w:p>
    <w:p>
      <w:pPr>
        <w:pStyle w:val="Normal"/>
        <w:spacing w:lineRule="auto" w:line="360"/>
        <w:jc w:val="both"/>
        <w:rPr>
          <w:rFonts w:ascii="Times New Roman" w:hAnsi="Times New Roman" w:cs="Arial"/>
          <w:sz w:val="22"/>
          <w:szCs w:val="22"/>
        </w:rPr>
      </w:pPr>
      <w:r>
        <w:rPr>
          <w:rFonts w:cs="Arial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left="360" w:right="0" w:hanging="0"/>
        <w:jc w:val="center"/>
        <w:rPr>
          <w:rFonts w:ascii="Times New Roman" w:hAnsi="Times New Roman" w:cs="Arial"/>
          <w:b/>
          <w:b/>
          <w:bCs/>
          <w:sz w:val="28"/>
          <w:szCs w:val="28"/>
        </w:rPr>
      </w:pPr>
      <w:r>
        <w:rPr>
          <w:rFonts w:cs="Arial" w:ascii="Times New Roman" w:hAnsi="Times New Roman"/>
          <w:b/>
          <w:bCs/>
          <w:sz w:val="28"/>
          <w:szCs w:val="28"/>
        </w:rPr>
        <w:t>Sugestão de Modelo de Justificativa para Ausência do TCLE</w:t>
      </w:r>
    </w:p>
    <w:p>
      <w:pPr>
        <w:pStyle w:val="Normal"/>
        <w:spacing w:lineRule="auto" w:line="360"/>
        <w:ind w:left="360" w:right="0" w:hanging="0"/>
        <w:jc w:val="both"/>
        <w:rPr>
          <w:rFonts w:ascii="Times New Roman" w:hAnsi="Times New Roman" w:cs="Arial"/>
          <w:b/>
          <w:b/>
          <w:bCs/>
          <w:sz w:val="22"/>
          <w:szCs w:val="22"/>
        </w:rPr>
      </w:pPr>
      <w:r>
        <w:rPr>
          <w:rFonts w:cs="Arial" w:ascii="Times New Roman" w:hAnsi="Times New Roman"/>
          <w:b/>
          <w:bCs/>
          <w:sz w:val="22"/>
          <w:szCs w:val="22"/>
        </w:rPr>
      </w:r>
    </w:p>
    <w:p>
      <w:pPr>
        <w:pStyle w:val="Normal"/>
        <w:spacing w:lineRule="auto" w:line="360"/>
        <w:ind w:left="0" w:right="0" w:hanging="0"/>
        <w:jc w:val="both"/>
        <w:rPr>
          <w:rFonts w:ascii="Times New Roman" w:hAnsi="Times New Roman" w:cs="Tahoma"/>
          <w:sz w:val="22"/>
          <w:szCs w:val="22"/>
        </w:rPr>
      </w:pPr>
      <w:r>
        <w:rPr>
          <w:rFonts w:cs="Tahoma" w:ascii="Times New Roman" w:hAnsi="Times New Roman"/>
          <w:sz w:val="22"/>
          <w:szCs w:val="22"/>
        </w:rPr>
        <w:tab/>
        <w:t xml:space="preserve">Solicitamos ao Comitê de Ética em Pesquisa do </w:t>
      </w:r>
      <w:r>
        <w:rPr>
          <w:rFonts w:cs="Tahoma" w:ascii="Times New Roman" w:hAnsi="Times New Roman"/>
          <w:b w:val="false"/>
          <w:bCs w:val="false"/>
          <w:color w:val="000000"/>
          <w:sz w:val="22"/>
          <w:szCs w:val="22"/>
          <w:u w:val="none"/>
        </w:rPr>
        <w:t xml:space="preserve">Centro de Hematologia e Hemoterapia de Santa Catarina – HEMOSC </w:t>
      </w:r>
      <w:r>
        <w:rPr>
          <w:rFonts w:cs="Tahoma" w:ascii="Times New Roman" w:hAnsi="Times New Roman"/>
          <w:color w:val="000000"/>
          <w:sz w:val="22"/>
          <w:szCs w:val="22"/>
        </w:rPr>
        <w:t xml:space="preserve">que autorize a realização da pesquisa abaixo descrita sem a apresentação do </w:t>
      </w:r>
      <w:r>
        <w:rPr>
          <w:rFonts w:cs="Arial" w:ascii="Times New Roman" w:hAnsi="Times New Roman"/>
          <w:b/>
          <w:color w:val="000000"/>
          <w:sz w:val="22"/>
          <w:szCs w:val="22"/>
        </w:rPr>
        <w:t xml:space="preserve">Termo de Consentimento Livre e Esclarecido (TCLE). </w:t>
      </w:r>
      <w:r>
        <w:rPr>
          <w:rFonts w:cs="Arial" w:ascii="Times New Roman" w:hAnsi="Times New Roman"/>
          <w:b w:val="false"/>
          <w:bCs w:val="false"/>
          <w:color w:val="000000"/>
          <w:sz w:val="22"/>
          <w:szCs w:val="22"/>
        </w:rPr>
        <w:t>Informamos ter conhecimento acerca da Resolução CNS/MS 466/12 - IV no que tange à necessidade de apresentação do TCLE e, igualmente, das exceções que podem justificar a  sua dispensa (IV-8).</w:t>
      </w:r>
    </w:p>
    <w:p>
      <w:pPr>
        <w:pStyle w:val="Normal"/>
        <w:spacing w:lineRule="auto" w:line="36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841375</wp:posOffset>
            </wp:positionH>
            <wp:positionV relativeFrom="page">
              <wp:posOffset>295275</wp:posOffset>
            </wp:positionV>
            <wp:extent cx="915035" cy="502285"/>
            <wp:effectExtent l="0" t="0" r="0" b="0"/>
            <wp:wrapTopAndBottom/>
            <wp:docPr id="2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ahoma" w:ascii="Times New Roman" w:hAnsi="Times New Roman"/>
          <w:sz w:val="22"/>
          <w:szCs w:val="22"/>
        </w:rPr>
        <w:tab/>
      </w:r>
      <w:r>
        <w:rPr>
          <w:rFonts w:cs="Tahoma" w:ascii="Times New Roman" w:hAnsi="Times New Roman"/>
          <w:sz w:val="22"/>
          <w:szCs w:val="22"/>
        </w:rPr>
        <w:t xml:space="preserve">O projeto </w:t>
      </w:r>
      <w:r>
        <w:rPr>
          <w:rFonts w:cs="Tahoma" w:ascii="Times New Roman" w:hAnsi="Times New Roman"/>
          <w:i/>
          <w:iCs/>
          <w:color w:val="C5000B"/>
          <w:sz w:val="22"/>
          <w:szCs w:val="22"/>
        </w:rPr>
        <w:t>nome do projeto</w:t>
      </w:r>
      <w:r>
        <w:rPr>
          <w:rFonts w:cs="Tahoma" w:ascii="Times New Roman" w:hAnsi="Times New Roman"/>
          <w:color w:val="C5000B"/>
          <w:sz w:val="22"/>
          <w:szCs w:val="22"/>
        </w:rPr>
        <w:t xml:space="preserve">, </w:t>
      </w:r>
      <w:r>
        <w:rPr>
          <w:rFonts w:cs="Tahoma" w:ascii="Times New Roman" w:hAnsi="Times New Roman"/>
          <w:color w:val="000000"/>
          <w:sz w:val="22"/>
          <w:szCs w:val="22"/>
        </w:rPr>
        <w:t>que tem</w:t>
      </w:r>
      <w:r>
        <w:rPr>
          <w:rFonts w:cs="Tahoma" w:ascii="Times New Roman" w:hAnsi="Times New Roman"/>
          <w:caps/>
          <w:color w:val="800000"/>
          <w:sz w:val="22"/>
          <w:szCs w:val="22"/>
        </w:rPr>
        <w:t xml:space="preserve"> </w:t>
      </w:r>
      <w:r>
        <w:rPr>
          <w:rFonts w:cs="Tahoma" w:ascii="Times New Roman" w:hAnsi="Times New Roman"/>
          <w:sz w:val="22"/>
          <w:szCs w:val="22"/>
        </w:rPr>
        <w:t>como responsáveis o autor</w:t>
      </w:r>
      <w:r>
        <w:rPr>
          <w:rFonts w:cs="Tahoma" w:ascii="Times New Roman" w:hAnsi="Times New Roman"/>
          <w:color w:val="C5000B"/>
          <w:sz w:val="22"/>
          <w:szCs w:val="22"/>
        </w:rPr>
        <w:t xml:space="preserve"> </w:t>
      </w:r>
      <w:r>
        <w:rPr>
          <w:rFonts w:cs="Tahoma" w:ascii="Times New Roman" w:hAnsi="Times New Roman"/>
          <w:i/>
          <w:iCs/>
          <w:color w:val="C5000B"/>
          <w:sz w:val="22"/>
          <w:szCs w:val="22"/>
        </w:rPr>
        <w:t xml:space="preserve">nome do autor </w:t>
      </w:r>
      <w:r>
        <w:rPr>
          <w:rFonts w:cs="Tahoma" w:ascii="Times New Roman" w:hAnsi="Times New Roman"/>
          <w:sz w:val="22"/>
          <w:szCs w:val="22"/>
        </w:rPr>
        <w:t xml:space="preserve">e o orientador </w:t>
      </w:r>
      <w:r>
        <w:rPr>
          <w:rFonts w:cs="Tahoma" w:ascii="Times New Roman" w:hAnsi="Times New Roman"/>
          <w:i/>
          <w:iCs/>
          <w:color w:val="C5000B"/>
          <w:sz w:val="22"/>
          <w:szCs w:val="22"/>
        </w:rPr>
        <w:t xml:space="preserve">nome do orientador </w:t>
      </w:r>
      <w:r>
        <w:rPr>
          <w:rFonts w:cs="Tahoma" w:ascii="Times New Roman" w:hAnsi="Times New Roman"/>
          <w:i w:val="false"/>
          <w:iCs w:val="false"/>
          <w:color w:val="000000"/>
          <w:sz w:val="22"/>
          <w:szCs w:val="22"/>
        </w:rPr>
        <w:t>e apresenta como objetivo geral</w:t>
      </w:r>
      <w:r>
        <w:rPr>
          <w:rFonts w:cs="Tahoma" w:ascii="Times New Roman" w:hAnsi="Times New Roman"/>
          <w:i/>
          <w:iCs/>
          <w:color w:val="000000"/>
          <w:sz w:val="22"/>
          <w:szCs w:val="22"/>
        </w:rPr>
        <w:t xml:space="preserve"> </w:t>
      </w:r>
      <w:r>
        <w:rPr>
          <w:rFonts w:cs="Tahoma" w:ascii="Times New Roman" w:hAnsi="Times New Roman"/>
          <w:i/>
          <w:iCs/>
          <w:color w:val="FF3333"/>
          <w:sz w:val="22"/>
          <w:szCs w:val="22"/>
        </w:rPr>
        <w:t xml:space="preserve">objetivo geral da pesquisa. </w:t>
      </w:r>
      <w:r>
        <w:rPr>
          <w:rFonts w:cs="Tahoma" w:ascii="Times New Roman" w:hAnsi="Times New Roman"/>
          <w:i w:val="false"/>
          <w:iCs w:val="false"/>
          <w:color w:val="000000"/>
          <w:sz w:val="22"/>
          <w:szCs w:val="22"/>
        </w:rPr>
        <w:t xml:space="preserve">Será desenvolvido no período de </w:t>
      </w:r>
      <w:r>
        <w:rPr>
          <w:rFonts w:cs="Tahoma" w:ascii="Times New Roman" w:hAnsi="Times New Roman"/>
          <w:i/>
          <w:iCs/>
          <w:color w:val="FF3333"/>
          <w:sz w:val="22"/>
          <w:szCs w:val="22"/>
        </w:rPr>
        <w:t>período da pesquisa.</w:t>
      </w:r>
    </w:p>
    <w:p>
      <w:pPr>
        <w:pStyle w:val="Normal"/>
        <w:spacing w:lineRule="auto" w:line="36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Tahoma" w:ascii="Times New Roman" w:hAnsi="Times New Roman"/>
          <w:i w:val="false"/>
          <w:iCs w:val="false"/>
          <w:color w:val="000000"/>
          <w:sz w:val="22"/>
          <w:szCs w:val="22"/>
        </w:rPr>
        <w:tab/>
        <w:t xml:space="preserve">Justificamos a dispensa do TCLE por tratar-se de um estudo </w:t>
      </w:r>
      <w:r>
        <w:rPr>
          <w:rFonts w:cs="Tahoma" w:ascii="Times New Roman" w:hAnsi="Times New Roman"/>
          <w:i/>
          <w:iCs/>
          <w:color w:val="FF3333"/>
          <w:sz w:val="22"/>
          <w:szCs w:val="22"/>
        </w:rPr>
        <w:t xml:space="preserve">inserir os argumentos para a dispensa do termo, de acordo com as situações de possível dispensa citadas acima, desde que se ajuste ao desenho do seu estudo, </w:t>
      </w:r>
      <w:r>
        <w:rPr>
          <w:rFonts w:cs="Tahoma" w:ascii="Times New Roman" w:hAnsi="Times New Roman"/>
          <w:i w:val="false"/>
          <w:iCs w:val="false"/>
          <w:color w:val="000000"/>
          <w:sz w:val="22"/>
          <w:szCs w:val="22"/>
        </w:rPr>
        <w:t>que irá utilizar d</w:t>
      </w:r>
      <w:r>
        <w:rPr>
          <w:rFonts w:cs="Tahoma" w:ascii="Times New Roman" w:hAnsi="Times New Roman"/>
          <w:sz w:val="22"/>
          <w:szCs w:val="22"/>
        </w:rPr>
        <w:t xml:space="preserve">ados de natureza </w:t>
      </w:r>
      <w:r>
        <w:rPr>
          <w:rFonts w:cs="Tahoma" w:ascii="Times New Roman" w:hAnsi="Times New Roman"/>
          <w:i/>
          <w:iCs/>
          <w:color w:val="C5000B"/>
          <w:sz w:val="22"/>
          <w:szCs w:val="22"/>
        </w:rPr>
        <w:t xml:space="preserve">características das informações que serão utilizadas, número de sujeitos envolvidos na pesquisa </w:t>
      </w:r>
      <w:r>
        <w:rPr>
          <w:rFonts w:cs="Tahoma" w:ascii="Times New Roman" w:hAnsi="Times New Roman"/>
          <w:i w:val="false"/>
          <w:iCs w:val="false"/>
          <w:color w:val="000000"/>
          <w:sz w:val="22"/>
          <w:szCs w:val="22"/>
        </w:rPr>
        <w:t>que serão</w:t>
      </w:r>
      <w:r>
        <w:rPr>
          <w:rFonts w:cs="Tahoma" w:ascii="Times New Roman" w:hAnsi="Times New Roman"/>
          <w:i/>
          <w:iCs/>
          <w:color w:val="C5000B"/>
          <w:sz w:val="22"/>
          <w:szCs w:val="22"/>
        </w:rPr>
        <w:t xml:space="preserve"> </w:t>
      </w:r>
      <w:r>
        <w:rPr>
          <w:rFonts w:cs="Tahoma" w:ascii="Times New Roman" w:hAnsi="Times New Roman"/>
          <w:i w:val="false"/>
          <w:iCs w:val="false"/>
          <w:color w:val="000000"/>
          <w:sz w:val="22"/>
          <w:szCs w:val="22"/>
        </w:rPr>
        <w:t xml:space="preserve">coletados por meio de </w:t>
      </w:r>
      <w:r>
        <w:rPr>
          <w:rFonts w:cs="Tahoma" w:ascii="Times New Roman" w:hAnsi="Times New Roman"/>
          <w:i/>
          <w:iCs/>
          <w:color w:val="FF3333"/>
          <w:sz w:val="22"/>
          <w:szCs w:val="22"/>
        </w:rPr>
        <w:t>descrever como se dará a coleta de dados. Explicitar as causas que impossibilitam a obtenção do TCLE, quando for o caso.</w:t>
      </w:r>
    </w:p>
    <w:p>
      <w:pPr>
        <w:pStyle w:val="Normal"/>
        <w:spacing w:lineRule="auto" w:line="36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Tahoma" w:ascii="Times New Roman" w:hAnsi="Times New Roman"/>
          <w:i/>
          <w:iCs/>
          <w:color w:val="FF3333"/>
          <w:sz w:val="22"/>
          <w:szCs w:val="22"/>
        </w:rPr>
        <w:tab/>
      </w:r>
      <w:r>
        <w:rPr>
          <w:rFonts w:cs="Tahoma" w:ascii="Times New Roman" w:hAnsi="Times New Roman"/>
          <w:i w:val="false"/>
          <w:iCs w:val="false"/>
          <w:color w:val="000000"/>
          <w:sz w:val="22"/>
          <w:szCs w:val="22"/>
        </w:rPr>
        <w:t>Informamos que foi obtida autorização para realização da pesquisa pelos responsáveis da instituição</w:t>
      </w:r>
      <w:r>
        <w:rPr>
          <w:rFonts w:cs="Arial" w:ascii="Times New Roman" w:hAnsi="Times New Roman"/>
          <w:i w:val="false"/>
          <w:iCs w:val="false"/>
          <w:color w:val="000000"/>
          <w:sz w:val="22"/>
          <w:szCs w:val="22"/>
        </w:rPr>
        <w:t>, na condição de salvaguarda dos interesses dos participantes da pesquisa, assegurando o anonimato de sua imagem e sua privacidade.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Times New Roman" w:hAnsi="Times New Roman" w:cs="Arial"/>
          <w:sz w:val="22"/>
          <w:szCs w:val="22"/>
        </w:rPr>
      </w:pPr>
      <w:r>
        <w:rPr>
          <w:rFonts w:cs="Arial" w:ascii="Times New Roman" w:hAnsi="Times New Roman"/>
          <w:sz w:val="22"/>
          <w:szCs w:val="22"/>
        </w:rPr>
        <w:tab/>
        <w:t>O investigador principal e demais colaboradores envolvidos neste estudo se comprometem, individual e coletivamente, a utilizar os dados provenientes deste, apenas para os fins descritos e a cumprir todas as diretrizes e normas regulamentadoras descritas na Res. CNS/MS</w:t>
      </w:r>
      <w:bookmarkStart w:id="1" w:name="_GoBack"/>
      <w:bookmarkEnd w:id="1"/>
      <w:r>
        <w:rPr>
          <w:rFonts w:cs="Arial" w:ascii="Times New Roman" w:hAnsi="Times New Roman"/>
          <w:sz w:val="22"/>
          <w:szCs w:val="22"/>
        </w:rPr>
        <w:t xml:space="preserve"> Nº 466/12, e suas complementares, no que diz respeito ao sigilo e confidencialidade dos dados coletados.</w:t>
      </w:r>
    </w:p>
    <w:p>
      <w:pPr>
        <w:pStyle w:val="ListParagraph"/>
        <w:spacing w:lineRule="auto" w:line="360" w:before="0" w:after="0"/>
        <w:ind w:left="0" w:right="0" w:hanging="0"/>
        <w:jc w:val="both"/>
        <w:rPr>
          <w:rFonts w:ascii="Times New Roman" w:hAnsi="Times New Roman" w:cs="Arial"/>
          <w:sz w:val="22"/>
          <w:szCs w:val="22"/>
        </w:rPr>
      </w:pPr>
      <w:r>
        <w:rPr>
          <w:rFonts w:cs="Arial" w:ascii="Times New Roman" w:hAnsi="Times New Roman"/>
          <w:sz w:val="22"/>
          <w:szCs w:val="22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ahoma"/>
          <w:sz w:val="22"/>
          <w:szCs w:val="22"/>
        </w:rPr>
      </w:pPr>
      <w:r>
        <w:rPr>
          <w:rFonts w:cs="Tahoma" w:ascii="Times New Roman" w:hAnsi="Times New Roman"/>
          <w:sz w:val="22"/>
          <w:szCs w:val="22"/>
        </w:rPr>
        <w:t>___________________                                    ___________________________</w:t>
      </w:r>
    </w:p>
    <w:p>
      <w:pPr>
        <w:pStyle w:val="Normal"/>
        <w:spacing w:lineRule="auto" w:line="360"/>
        <w:jc w:val="center"/>
        <w:rPr>
          <w:rFonts w:ascii="Times New Roman" w:hAnsi="Times New Roman" w:cs="Tahoma"/>
          <w:sz w:val="22"/>
          <w:szCs w:val="22"/>
        </w:rPr>
      </w:pPr>
      <w:r>
        <w:rPr>
          <w:rFonts w:cs="Tahoma" w:ascii="Times New Roman" w:hAnsi="Times New Roman"/>
          <w:sz w:val="22"/>
          <w:szCs w:val="22"/>
        </w:rPr>
        <w:t xml:space="preserve">       </w:t>
      </w:r>
      <w:r>
        <w:rPr>
          <w:rFonts w:cs="Tahoma" w:ascii="Times New Roman" w:hAnsi="Times New Roman"/>
          <w:sz w:val="22"/>
          <w:szCs w:val="22"/>
        </w:rPr>
        <w:t xml:space="preserve">Nome do pesquisador                                           Assinatura do Pesquisador </w:t>
      </w:r>
    </w:p>
    <w:p>
      <w:pPr>
        <w:pStyle w:val="Normal"/>
        <w:spacing w:lineRule="auto" w:line="360"/>
        <w:jc w:val="center"/>
        <w:rPr>
          <w:rFonts w:ascii="Times New Roman" w:hAnsi="Times New Roman" w:cs="Tahoma"/>
          <w:sz w:val="22"/>
          <w:szCs w:val="22"/>
        </w:rPr>
      </w:pPr>
      <w:r>
        <w:rPr>
          <w:rFonts w:cs="Tahoma" w:ascii="Times New Roman" w:hAnsi="Times New Roman"/>
          <w:sz w:val="22"/>
          <w:szCs w:val="22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ahoma"/>
          <w:sz w:val="22"/>
          <w:szCs w:val="22"/>
        </w:rPr>
      </w:pPr>
      <w:r>
        <w:rPr>
          <w:rFonts w:cs="Tahoma" w:ascii="Times New Roman" w:hAnsi="Times New Roman"/>
          <w:sz w:val="22"/>
          <w:szCs w:val="22"/>
        </w:rPr>
        <w:t>________________________                             _________________________</w:t>
      </w:r>
    </w:p>
    <w:p>
      <w:pPr>
        <w:pStyle w:val="Normal"/>
        <w:spacing w:lineRule="auto" w:line="360"/>
        <w:jc w:val="center"/>
        <w:rPr>
          <w:rFonts w:ascii="Times New Roman" w:hAnsi="Times New Roman" w:cs="Tahoma"/>
          <w:sz w:val="22"/>
          <w:szCs w:val="22"/>
        </w:rPr>
      </w:pPr>
      <w:r>
        <w:rPr>
          <w:rFonts w:cs="Tahoma" w:ascii="Times New Roman" w:hAnsi="Times New Roman"/>
          <w:sz w:val="22"/>
          <w:szCs w:val="22"/>
        </w:rPr>
        <w:t xml:space="preserve">    </w:t>
      </w:r>
      <w:r>
        <w:rPr>
          <w:rFonts w:cs="Tahoma" w:ascii="Times New Roman" w:hAnsi="Times New Roman"/>
          <w:sz w:val="22"/>
          <w:szCs w:val="22"/>
        </w:rPr>
        <w:t xml:space="preserve">Nome do orientador                                                Assinatura do Orientador </w:t>
      </w:r>
    </w:p>
    <w:p>
      <w:pPr>
        <w:pStyle w:val="Normal"/>
        <w:spacing w:lineRule="auto" w:line="360"/>
        <w:jc w:val="center"/>
        <w:rPr>
          <w:rFonts w:ascii="Times New Roman" w:hAnsi="Times New Roman" w:cs="Tahoma"/>
          <w:sz w:val="22"/>
          <w:szCs w:val="22"/>
        </w:rPr>
      </w:pPr>
      <w:r>
        <w:rPr>
          <w:rFonts w:cs="Tahoma" w:ascii="Times New Roman" w:hAnsi="Times New Roman"/>
          <w:sz w:val="22"/>
          <w:szCs w:val="22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ahoma"/>
          <w:sz w:val="22"/>
          <w:szCs w:val="22"/>
        </w:rPr>
      </w:pPr>
      <w:r>
        <w:rPr>
          <w:rFonts w:cs="Tahoma" w:ascii="Times New Roman" w:hAnsi="Times New Roman"/>
          <w:sz w:val="22"/>
          <w:szCs w:val="22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ahoma"/>
          <w:sz w:val="22"/>
          <w:szCs w:val="22"/>
        </w:rPr>
      </w:pPr>
      <w:r>
        <w:rPr>
          <w:rFonts w:cs="Tahoma" w:ascii="Times New Roman" w:hAnsi="Times New Roman"/>
          <w:sz w:val="22"/>
          <w:szCs w:val="22"/>
        </w:rPr>
        <w:t xml:space="preserve">Local  e Data: </w:t>
      </w:r>
    </w:p>
    <w:p>
      <w:pPr>
        <w:pStyle w:val="Normal"/>
        <w:spacing w:lineRule="auto" w:line="360"/>
        <w:jc w:val="both"/>
        <w:rPr>
          <w:rFonts w:ascii="Times New Roman" w:hAnsi="Times New Roman" w:cs="Tahoma"/>
          <w:sz w:val="22"/>
          <w:szCs w:val="22"/>
          <w:highlight w:val="white"/>
        </w:rPr>
      </w:pPr>
      <w:r>
        <w:rPr>
          <w:rFonts w:cs="Tahoma" w:ascii="Times New Roman" w:hAnsi="Times New Roman"/>
          <w:sz w:val="22"/>
          <w:szCs w:val="22"/>
          <w:highlight w:val="white"/>
        </w:rPr>
      </w:r>
    </w:p>
    <w:p>
      <w:pPr>
        <w:pStyle w:val="Normal"/>
        <w:spacing w:lineRule="auto" w:line="360"/>
        <w:jc w:val="both"/>
        <w:rPr>
          <w:rFonts w:ascii="Times New Roman" w:hAnsi="Times New Roman" w:cs="Arial"/>
          <w:sz w:val="22"/>
          <w:szCs w:val="22"/>
        </w:rPr>
      </w:pPr>
      <w:r>
        <w:rPr>
          <w:rFonts w:cs="Arial" w:ascii="Times New Roman" w:hAnsi="Times New Roman"/>
          <w:sz w:val="22"/>
          <w:szCs w:val="22"/>
        </w:rPr>
      </w:r>
    </w:p>
    <w:p>
      <w:pPr>
        <w:pStyle w:val="ListParagraph"/>
        <w:spacing w:lineRule="auto" w:line="360" w:before="0" w:after="0"/>
        <w:ind w:left="0" w:right="0" w:hanging="0"/>
        <w:jc w:val="both"/>
        <w:rPr>
          <w:rFonts w:ascii="Times New Roman" w:hAnsi="Times New Roman" w:cs="Arial"/>
          <w:sz w:val="22"/>
          <w:szCs w:val="22"/>
        </w:rPr>
      </w:pPr>
      <w:r>
        <w:rPr>
          <w:rFonts w:cs="Arial" w:ascii="Times New Roman" w:hAnsi="Times New Roman"/>
          <w:sz w:val="22"/>
          <w:szCs w:val="22"/>
        </w:rPr>
        <w:tab/>
      </w:r>
    </w:p>
    <w:p>
      <w:pPr>
        <w:pStyle w:val="Corpodotextorecuado"/>
        <w:spacing w:lineRule="auto" w:line="360" w:before="0" w:after="0"/>
        <w:ind w:left="0" w:right="0" w:hanging="0"/>
        <w:jc w:val="both"/>
        <w:rPr/>
      </w:pPr>
      <w:r>
        <w:rPr/>
      </w:r>
    </w:p>
    <w:sectPr>
      <w:headerReference w:type="default" r:id="rId4"/>
      <w:headerReference w:type="first" r:id="rId5"/>
      <w:type w:val="nextPage"/>
      <w:pgSz w:w="11906" w:h="16838"/>
      <w:pgMar w:left="1134" w:right="1134" w:header="300" w:top="1949" w:footer="0" w:bottom="1134" w:gutter="0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585" w:type="dxa"/>
      <w:jc w:val="left"/>
      <w:tblInd w:w="51" w:type="dxa"/>
      <w:tblBorders>
        <w:top w:val="single" w:sz="2" w:space="0" w:color="000000"/>
        <w:left w:val="single" w:sz="2" w:space="0" w:color="000000"/>
        <w:bottom w:val="single" w:sz="2" w:space="0" w:color="000000"/>
        <w:insideH w:val="single" w:sz="2" w:space="0" w:color="000000"/>
      </w:tblBorders>
      <w:tblCellMar>
        <w:top w:w="55" w:type="dxa"/>
        <w:left w:w="51" w:type="dxa"/>
        <w:bottom w:w="55" w:type="dxa"/>
        <w:right w:w="55" w:type="dxa"/>
      </w:tblCellMar>
    </w:tblPr>
    <w:tblGrid>
      <w:gridCol w:w="1755"/>
      <w:gridCol w:w="6074"/>
      <w:gridCol w:w="1756"/>
    </w:tblGrid>
    <w:tr>
      <w:trPr>
        <w:trHeight w:val="620" w:hRule="atLeast"/>
      </w:trPr>
      <w:tc>
        <w:tcPr>
          <w:tcW w:w="175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  <w:vAlign w:val="center"/>
        </w:tcPr>
        <w:p>
          <w:pPr>
            <w:pStyle w:val="Contedodatabela"/>
            <w:snapToGrid w:val="false"/>
            <w:rPr/>
          </w:pPr>
          <w:r>
            <w:rPr/>
          </w:r>
        </w:p>
      </w:tc>
      <w:tc>
        <w:tcPr>
          <w:tcW w:w="6074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  <w:vAlign w:val="center"/>
        </w:tcPr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SECRETARIA DE ESTADO DA SAÚDE</w:t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FUNDAÇÃO DE APOIO AO HEMOSC E CEPON – FAHECE</w:t>
            <w:tab/>
            <w:tab/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 xml:space="preserve">CENTRO DE HEMATOLOGIA E HEMOTERAPIA DE SANTA CATARINA – HEMOSC </w:t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 xml:space="preserve">CENTRO DE ESTUDOS MÁRIO ROBERTO KAZNIAKOWSKI – CEMARK </w:t>
            <w:tab/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COMITÊ DE ÉTICA EM PESQUISA DE SERES HUNAMOS/ HEMOSC –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</w:rPr>
            <w:t xml:space="preserve"> 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single"/>
            </w:rPr>
            <w:t>CNPJ 72 347 982/0001-01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</w:rPr>
            <w:t xml:space="preserve"> </w:t>
          </w:r>
        </w:p>
        <w:p>
          <w:pPr>
            <w:pStyle w:val="Normal"/>
            <w:jc w:val="left"/>
            <w:rPr/>
          </w:pP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 xml:space="preserve">E-mail: </w:t>
          </w:r>
          <w:hyperlink r:id="rId1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cep.fns</w:t>
            </w:r>
          </w:hyperlink>
          <w:hyperlink r:id="rId2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@</w:t>
            </w:r>
          </w:hyperlink>
          <w:hyperlink r:id="rId3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hemosc.org.b</w:t>
            </w:r>
          </w:hyperlink>
          <w:hyperlink r:id="rId4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r</w:t>
            </w:r>
          </w:hyperlink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 xml:space="preserve">  </w:t>
          </w:r>
        </w:p>
        <w:p>
          <w:pPr>
            <w:pStyle w:val="Normal"/>
            <w:jc w:val="left"/>
            <w:rPr>
              <w:rFonts w:ascii="Arial" w:hAnsi="Arial"/>
              <w:b w:val="false"/>
              <w:b w:val="false"/>
              <w:bCs w:val="false"/>
              <w:color w:val="0000FF"/>
              <w:sz w:val="12"/>
              <w:szCs w:val="12"/>
              <w:u w:val="single"/>
            </w:rPr>
          </w:pP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>Telefone:(48)3251-9826</w:t>
          </w:r>
        </w:p>
        <w:p>
          <w:pPr>
            <w:pStyle w:val="Contedodatabela"/>
            <w:jc w:val="center"/>
            <w:rPr>
              <w:rFonts w:ascii="Arial" w:hAnsi="Arial" w:cs="Arial"/>
              <w:b/>
              <w:b/>
              <w:bCs/>
              <w:sz w:val="12"/>
              <w:szCs w:val="12"/>
            </w:rPr>
          </w:pPr>
          <w:r>
            <w:rPr>
              <w:rFonts w:cs="Arial" w:ascii="Arial" w:hAnsi="Arial"/>
              <w:b/>
              <w:bCs/>
              <w:sz w:val="12"/>
              <w:szCs w:val="12"/>
            </w:rPr>
          </w:r>
        </w:p>
      </w:tc>
      <w:tc>
        <w:tcPr>
          <w:tcW w:w="1756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cBorders>
          <w:shd w:fill="auto" w:val="clear"/>
          <w:vAlign w:val="center"/>
        </w:tcPr>
        <w:p>
          <w:pPr>
            <w:pStyle w:val="Contedodatabela"/>
            <w:jc w:val="center"/>
            <w:rPr>
              <w:rFonts w:ascii="Arial" w:hAnsi="Arial" w:cs="Arial"/>
            </w:rPr>
          </w:pPr>
          <w:r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107315</wp:posOffset>
                </wp:positionH>
                <wp:positionV relativeFrom="paragraph">
                  <wp:posOffset>57150</wp:posOffset>
                </wp:positionV>
                <wp:extent cx="775970" cy="575945"/>
                <wp:effectExtent l="0" t="0" r="0" b="0"/>
                <wp:wrapTopAndBottom/>
                <wp:docPr id="3" name="Figura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gura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970" cy="575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Arial" w:ascii="Arial" w:hAnsi="Arial"/>
            </w:rPr>
            <w:t xml:space="preserve"> </w:t>
          </w:r>
        </w:p>
      </w:tc>
    </w:tr>
  </w:tbl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585" w:type="dxa"/>
      <w:jc w:val="left"/>
      <w:tblInd w:w="51" w:type="dxa"/>
      <w:tblBorders>
        <w:top w:val="single" w:sz="2" w:space="0" w:color="000000"/>
        <w:left w:val="single" w:sz="2" w:space="0" w:color="000000"/>
        <w:bottom w:val="single" w:sz="2" w:space="0" w:color="000000"/>
        <w:insideH w:val="single" w:sz="2" w:space="0" w:color="000000"/>
      </w:tblBorders>
      <w:tblCellMar>
        <w:top w:w="55" w:type="dxa"/>
        <w:left w:w="51" w:type="dxa"/>
        <w:bottom w:w="55" w:type="dxa"/>
        <w:right w:w="55" w:type="dxa"/>
      </w:tblCellMar>
    </w:tblPr>
    <w:tblGrid>
      <w:gridCol w:w="1755"/>
      <w:gridCol w:w="6074"/>
      <w:gridCol w:w="1756"/>
    </w:tblGrid>
    <w:tr>
      <w:trPr>
        <w:trHeight w:val="620" w:hRule="atLeast"/>
      </w:trPr>
      <w:tc>
        <w:tcPr>
          <w:tcW w:w="175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  <w:vAlign w:val="center"/>
        </w:tcPr>
        <w:p>
          <w:pPr>
            <w:pStyle w:val="Contedodatabela"/>
            <w:snapToGrid w:val="false"/>
            <w:rPr/>
          </w:pPr>
          <w:r>
            <w:rPr/>
          </w:r>
        </w:p>
      </w:tc>
      <w:tc>
        <w:tcPr>
          <w:tcW w:w="6074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  <w:vAlign w:val="center"/>
        </w:tcPr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SECRETARIA DE ESTADO DA SAÚDE</w:t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FUNDAÇÃO DE APOIO AO HEMOSC E CEPON – FAHECE</w:t>
            <w:tab/>
            <w:tab/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 xml:space="preserve">CENTRO DE HEMATOLOGIA E HEMOTERAPIA DE SANTA CATARINA – HEMOSC </w:t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 xml:space="preserve">CENTRO DE ESTUDOS MÁRIO ROBERTO KAZNIAKOWSKI – CEMARK </w:t>
            <w:tab/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COMITÊ DE ÉTICA EM PESQUISA DE SERES HUNAMOS/ HEMOSC –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</w:rPr>
            <w:t xml:space="preserve"> 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single"/>
            </w:rPr>
            <w:t>CNPJ 72 347 982/0001-01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</w:rPr>
            <w:t xml:space="preserve"> </w:t>
          </w:r>
        </w:p>
        <w:p>
          <w:pPr>
            <w:pStyle w:val="Normal"/>
            <w:jc w:val="left"/>
            <w:rPr/>
          </w:pP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 xml:space="preserve">E-mail: </w:t>
          </w:r>
          <w:hyperlink r:id="rId1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cep.fns</w:t>
            </w:r>
          </w:hyperlink>
          <w:hyperlink r:id="rId2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@</w:t>
            </w:r>
          </w:hyperlink>
          <w:hyperlink r:id="rId3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hemosc.org.b</w:t>
            </w:r>
          </w:hyperlink>
          <w:hyperlink r:id="rId4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r</w:t>
            </w:r>
          </w:hyperlink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 xml:space="preserve">  </w:t>
          </w:r>
        </w:p>
        <w:p>
          <w:pPr>
            <w:pStyle w:val="Normal"/>
            <w:jc w:val="left"/>
            <w:rPr>
              <w:rFonts w:ascii="Arial" w:hAnsi="Arial"/>
              <w:b w:val="false"/>
              <w:b w:val="false"/>
              <w:bCs w:val="false"/>
              <w:color w:val="0000FF"/>
              <w:sz w:val="12"/>
              <w:szCs w:val="12"/>
              <w:u w:val="single"/>
            </w:rPr>
          </w:pP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>Telefone:(48)3251-9826</w:t>
          </w:r>
        </w:p>
        <w:p>
          <w:pPr>
            <w:pStyle w:val="Contedodatabela"/>
            <w:jc w:val="center"/>
            <w:rPr>
              <w:rFonts w:ascii="Arial" w:hAnsi="Arial" w:cs="Arial"/>
              <w:b/>
              <w:b/>
              <w:bCs/>
              <w:sz w:val="12"/>
              <w:szCs w:val="12"/>
            </w:rPr>
          </w:pPr>
          <w:r>
            <w:rPr>
              <w:rFonts w:cs="Arial" w:ascii="Arial" w:hAnsi="Arial"/>
              <w:b/>
              <w:bCs/>
              <w:sz w:val="12"/>
              <w:szCs w:val="12"/>
            </w:rPr>
          </w:r>
        </w:p>
      </w:tc>
      <w:tc>
        <w:tcPr>
          <w:tcW w:w="1756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cBorders>
          <w:shd w:fill="auto" w:val="clear"/>
          <w:vAlign w:val="center"/>
        </w:tcPr>
        <w:p>
          <w:pPr>
            <w:pStyle w:val="Contedodatabela"/>
            <w:jc w:val="center"/>
            <w:rPr>
              <w:rFonts w:ascii="Arial" w:hAnsi="Arial" w:cs="Arial"/>
            </w:rPr>
          </w:pPr>
          <w: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107315</wp:posOffset>
                </wp:positionH>
                <wp:positionV relativeFrom="paragraph">
                  <wp:posOffset>57150</wp:posOffset>
                </wp:positionV>
                <wp:extent cx="775970" cy="575945"/>
                <wp:effectExtent l="0" t="0" r="0" b="0"/>
                <wp:wrapTopAndBottom/>
                <wp:docPr id="4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970" cy="575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Arial" w:ascii="Arial" w:hAnsi="Arial"/>
            </w:rPr>
            <w:t xml:space="preserve"> </w:t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overflowPunct w:val="false"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pt-BR" w:eastAsia="zh-CN" w:bidi="hi-IN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rFonts w:ascii="Tahoma" w:hAnsi="Tahoma" w:cs="Tahoma"/>
      <w:caps/>
      <w:w w:val="150"/>
      <w:sz w:val="30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Arial" w:hAnsi="Arial" w:cs="Arial"/>
      <w:b/>
      <w:bCs/>
      <w:color w:val="0000FF"/>
      <w:sz w:val="12"/>
      <w:szCs w:val="12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efault">
    <w:name w:val="Default"/>
    <w:qFormat/>
    <w:pPr>
      <w:widowControl/>
      <w:suppressAutoHyphens w:val="true"/>
      <w:overflowPunct w:val="false"/>
      <w:bidi w:val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  <w:style w:type="paragraph" w:styleId="Corpodotextorecuado">
    <w:name w:val="Body Text Indent"/>
    <w:basedOn w:val="Normal"/>
    <w:pPr>
      <w:spacing w:lineRule="auto" w:line="360" w:before="120" w:after="120"/>
      <w:ind w:left="0" w:right="0" w:firstLine="360"/>
      <w:jc w:val="both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qFormat/>
    <w:pPr>
      <w:ind w:left="720" w:right="0" w:hanging="0"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Cabealhoesquerda">
    <w:name w:val="Cabeçalho à esquerd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numbering" w:styleId="WW8Num4">
    <w:name w:val="WW8Num4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hyperlink" Target="mailto:cep@fns.hemosc.org.br" TargetMode="External"/><Relationship Id="rId2" Type="http://schemas.openxmlformats.org/officeDocument/2006/relationships/hyperlink" Target="mailto:cep@fns.hemosc.org.br" TargetMode="External"/><Relationship Id="rId3" Type="http://schemas.openxmlformats.org/officeDocument/2006/relationships/hyperlink" Target="mailto:cep@fns.hemosc.org.br" TargetMode="External"/><Relationship Id="rId4" Type="http://schemas.openxmlformats.org/officeDocument/2006/relationships/hyperlink" Target="mailto:cep@fns.hemosc.org.br" TargetMode="External"/><Relationship Id="rId5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hyperlink" Target="mailto:cep@fns.hemosc.org.br" TargetMode="External"/><Relationship Id="rId2" Type="http://schemas.openxmlformats.org/officeDocument/2006/relationships/hyperlink" Target="mailto:cep@fns.hemosc.org.br" TargetMode="External"/><Relationship Id="rId3" Type="http://schemas.openxmlformats.org/officeDocument/2006/relationships/hyperlink" Target="mailto:cep@fns.hemosc.org.br" TargetMode="External"/><Relationship Id="rId4" Type="http://schemas.openxmlformats.org/officeDocument/2006/relationships/hyperlink" Target="mailto:cep@fns.hemosc.org.br" TargetMode="External"/><Relationship Id="rId5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169</TotalTime>
  <Application>LibreOffice/6.1.3.2$Windows_X86_64 LibreOffice_project/86daf60bf00efa86ad547e59e09d6bb77c699acb</Application>
  <Pages>2</Pages>
  <Words>674</Words>
  <Characters>4021</Characters>
  <CharactersWithSpaces>4868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2016-06-03T10:04:51Z</dcterms:created>
  <dc:creator/>
  <dc:description/>
  <dc:language>pt-BR</dc:language>
  <cp:lastModifiedBy/>
  <dcterms:modified xsi:type="dcterms:W3CDTF">2020-01-23T14:07:48Z</dcterms:modified>
  <cp:revision>22</cp:revision>
  <dc:subject/>
  <dc:title/>
</cp:coreProperties>
</file>